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2460" w14:textId="77777777" w:rsidR="00152428" w:rsidRDefault="006C256D">
      <w:pPr>
        <w:rPr>
          <w:b/>
          <w:color w:val="009AD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AD74DD" wp14:editId="1A69459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9121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3393920"/>
                          <a:ext cx="611505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07247" w14:textId="77777777" w:rsidR="00152428" w:rsidRDefault="001524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D74DD" id="Rectangle 1" o:spid="_x0000_s1026" style="position:absolute;margin-left:0;margin-top:0;width:483pt;height:6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" filled="f" stroked="f">
                <v:textbox inset="2.53958mm,2.53958mm,2.53958mm,2.53958mm">
                  <w:txbxContent>
                    <w:p w14:paraId="39907247" w14:textId="77777777" w:rsidR="00152428" w:rsidRDefault="0015242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39E78DB" wp14:editId="018F57B5">
            <wp:simplePos x="0" y="0"/>
            <wp:positionH relativeFrom="column">
              <wp:posOffset>-742948</wp:posOffset>
            </wp:positionH>
            <wp:positionV relativeFrom="paragraph">
              <wp:posOffset>209550</wp:posOffset>
            </wp:positionV>
            <wp:extent cx="6115050" cy="80264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DB5702" w14:textId="77777777" w:rsidR="00152428" w:rsidRDefault="00152428">
      <w:pPr>
        <w:rPr>
          <w:b/>
          <w:color w:val="009ADA"/>
        </w:rPr>
      </w:pPr>
    </w:p>
    <w:p w14:paraId="50A5C34A" w14:textId="77777777" w:rsidR="00152428" w:rsidRDefault="00152428">
      <w:pPr>
        <w:rPr>
          <w:color w:val="009ADA"/>
        </w:rPr>
      </w:pPr>
    </w:p>
    <w:p w14:paraId="0241C661" w14:textId="77777777" w:rsidR="00152428" w:rsidRDefault="006C256D">
      <w:r>
        <w:t>The Euphoria API is a basic request and response type environment. The data that is returned can be cached for up to 30 seconds, to eliminate load under frequent use.</w:t>
      </w:r>
    </w:p>
    <w:p w14:paraId="30641835" w14:textId="77777777" w:rsidR="00152428" w:rsidRDefault="00152428">
      <w:pPr>
        <w:rPr>
          <w:color w:val="009ADA"/>
        </w:rPr>
      </w:pPr>
    </w:p>
    <w:p w14:paraId="0B01801A" w14:textId="77777777" w:rsidR="00152428" w:rsidRDefault="006C256D">
      <w:pPr>
        <w:pStyle w:val="Heading2"/>
        <w:keepNext w:val="0"/>
        <w:keepLines w:val="0"/>
        <w:shd w:val="clear" w:color="auto" w:fill="FFFFFF"/>
        <w:spacing w:before="0" w:after="0" w:line="275" w:lineRule="auto"/>
        <w:rPr>
          <w:color w:val="009ADA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9ADA"/>
          <w:sz w:val="24"/>
          <w:szCs w:val="24"/>
        </w:rPr>
        <w:t>Usage Requirements</w:t>
      </w:r>
    </w:p>
    <w:p w14:paraId="539C1D91" w14:textId="77777777" w:rsidR="00152428" w:rsidRDefault="006C256D">
      <w:pPr>
        <w:numPr>
          <w:ilvl w:val="0"/>
          <w:numId w:val="2"/>
        </w:numPr>
        <w:shd w:val="clear" w:color="auto" w:fill="FFFFFF"/>
        <w:spacing w:before="240" w:line="324" w:lineRule="auto"/>
      </w:pPr>
      <w:r>
        <w:t>Requests must be HTTPS:</w:t>
      </w:r>
    </w:p>
    <w:p w14:paraId="27271F64" w14:textId="77777777" w:rsidR="00152428" w:rsidRDefault="006C256D">
      <w:pPr>
        <w:numPr>
          <w:ilvl w:val="0"/>
          <w:numId w:val="2"/>
        </w:numPr>
        <w:shd w:val="clear" w:color="auto" w:fill="FFFFFF"/>
        <w:spacing w:line="324" w:lineRule="auto"/>
      </w:pPr>
      <w:r>
        <w:t>Must contain Tenant information, and an Authe</w:t>
      </w:r>
      <w:r>
        <w:t xml:space="preserve">ntication Key (see: </w:t>
      </w:r>
      <w:hyperlink r:id="rId8">
        <w:r>
          <w:t>Obtaining an API Key</w:t>
        </w:r>
      </w:hyperlink>
      <w:r>
        <w:t>)</w:t>
      </w:r>
    </w:p>
    <w:p w14:paraId="22EBFF65" w14:textId="77777777" w:rsidR="00152428" w:rsidRDefault="006C256D">
      <w:pPr>
        <w:numPr>
          <w:ilvl w:val="0"/>
          <w:numId w:val="2"/>
        </w:numPr>
        <w:shd w:val="clear" w:color="auto" w:fill="FFFFFF"/>
        <w:spacing w:line="324" w:lineRule="auto"/>
      </w:pPr>
      <w:r>
        <w:t xml:space="preserve">Must contain Action Name (see: </w:t>
      </w:r>
      <w:hyperlink r:id="rId9">
        <w:r>
          <w:t>API Action Name Reference</w:t>
        </w:r>
      </w:hyperlink>
      <w:r>
        <w:t>)</w:t>
      </w:r>
    </w:p>
    <w:p w14:paraId="52B184C8" w14:textId="77777777" w:rsidR="00152428" w:rsidRDefault="006C256D">
      <w:pPr>
        <w:numPr>
          <w:ilvl w:val="0"/>
          <w:numId w:val="2"/>
        </w:numPr>
        <w:shd w:val="clear" w:color="auto" w:fill="FFFFFF"/>
        <w:spacing w:after="120" w:line="324" w:lineRule="auto"/>
      </w:pPr>
      <w:r>
        <w:t>XML must be wrapped in &lt;XML&gt;&lt;/XML&gt; Document Element</w:t>
      </w:r>
    </w:p>
    <w:p w14:paraId="7F3FC43E" w14:textId="77777777" w:rsidR="00152428" w:rsidRDefault="00152428">
      <w:pPr>
        <w:shd w:val="clear" w:color="auto" w:fill="FFFFFF"/>
        <w:spacing w:line="324" w:lineRule="auto"/>
        <w:rPr>
          <w:color w:val="009ADA"/>
        </w:rPr>
      </w:pPr>
    </w:p>
    <w:p w14:paraId="4C588BB0" w14:textId="77777777" w:rsidR="00152428" w:rsidRDefault="006C256D">
      <w:pPr>
        <w:shd w:val="clear" w:color="auto" w:fill="FFFFFF"/>
        <w:spacing w:line="324" w:lineRule="auto"/>
      </w:pPr>
      <w:r>
        <w:t>The API will require authentication on each request. No requests will be possible without the tenant name and authentication k</w:t>
      </w:r>
      <w:r>
        <w:t xml:space="preserve">ey. (see: </w:t>
      </w:r>
      <w:hyperlink r:id="rId10">
        <w:r>
          <w:t>Obtaining an API Key</w:t>
        </w:r>
      </w:hyperlink>
      <w:r>
        <w:t>)</w:t>
      </w:r>
    </w:p>
    <w:p w14:paraId="7BF3C0DE" w14:textId="77777777" w:rsidR="00152428" w:rsidRDefault="00152428">
      <w:pPr>
        <w:rPr>
          <w:b/>
          <w:color w:val="009ADA"/>
        </w:rPr>
      </w:pPr>
    </w:p>
    <w:p w14:paraId="513AEDFF" w14:textId="77777777" w:rsidR="00152428" w:rsidRDefault="00152428">
      <w:pPr>
        <w:rPr>
          <w:b/>
          <w:color w:val="009ADA"/>
        </w:rPr>
      </w:pPr>
    </w:p>
    <w:p w14:paraId="5CC93876" w14:textId="77777777" w:rsidR="00152428" w:rsidRDefault="006C256D">
      <w:pPr>
        <w:rPr>
          <w:b/>
          <w:color w:val="009ADA"/>
          <w:sz w:val="24"/>
          <w:szCs w:val="24"/>
        </w:rPr>
      </w:pPr>
      <w:r>
        <w:rPr>
          <w:b/>
          <w:color w:val="009ADA"/>
          <w:sz w:val="24"/>
          <w:szCs w:val="24"/>
        </w:rPr>
        <w:t>Obtaining an API Key</w:t>
      </w:r>
    </w:p>
    <w:p w14:paraId="2E87E521" w14:textId="77777777" w:rsidR="00152428" w:rsidRDefault="00152428">
      <w:pPr>
        <w:rPr>
          <w:b/>
          <w:color w:val="009ADA"/>
        </w:rPr>
      </w:pPr>
    </w:p>
    <w:p w14:paraId="2E6DE9CC" w14:textId="77777777" w:rsidR="00152428" w:rsidRDefault="006C256D">
      <w:pPr>
        <w:numPr>
          <w:ilvl w:val="0"/>
          <w:numId w:val="3"/>
        </w:numPr>
      </w:pPr>
      <w:r>
        <w:t>Log in to the TMS</w:t>
      </w:r>
    </w:p>
    <w:p w14:paraId="49AF0389" w14:textId="77777777" w:rsidR="00152428" w:rsidRDefault="006C256D">
      <w:pPr>
        <w:numPr>
          <w:ilvl w:val="0"/>
          <w:numId w:val="3"/>
        </w:numPr>
      </w:pPr>
      <w:r>
        <w:t xml:space="preserve">Select the PBX the API needs to be on. </w:t>
      </w:r>
    </w:p>
    <w:p w14:paraId="5A278319" w14:textId="77777777" w:rsidR="00152428" w:rsidRDefault="006C256D">
      <w:pPr>
        <w:numPr>
          <w:ilvl w:val="0"/>
          <w:numId w:val="3"/>
        </w:numPr>
      </w:pPr>
      <w:r>
        <w:t>Navigate to the API Manager. (If this option is not available, please contact the support company, and ask for the API Manager to be enabled.).</w:t>
      </w:r>
    </w:p>
    <w:p w14:paraId="38DD383D" w14:textId="77777777" w:rsidR="00152428" w:rsidRDefault="006C256D">
      <w:pPr>
        <w:numPr>
          <w:ilvl w:val="0"/>
          <w:numId w:val="3"/>
        </w:numPr>
      </w:pPr>
      <w:r>
        <w:t>Depending on which TMS is being used, the user will select either “API A</w:t>
      </w:r>
      <w:r>
        <w:t>uth Codes” or “API Manager”.</w:t>
      </w:r>
    </w:p>
    <w:p w14:paraId="19C3540E" w14:textId="77777777" w:rsidR="00152428" w:rsidRDefault="006C256D">
      <w:pPr>
        <w:numPr>
          <w:ilvl w:val="0"/>
          <w:numId w:val="3"/>
        </w:numPr>
      </w:pPr>
      <w:r>
        <w:t xml:space="preserve"> Once loaded, the user can click on “Add API Key” and type in a relevant name for the API key.</w:t>
      </w:r>
    </w:p>
    <w:p w14:paraId="757C5308" w14:textId="77777777" w:rsidR="00152428" w:rsidRDefault="006C256D">
      <w:pPr>
        <w:numPr>
          <w:ilvl w:val="0"/>
          <w:numId w:val="3"/>
        </w:numPr>
      </w:pPr>
      <w:r>
        <w:t xml:space="preserve">The TMS will then provide the user with a new API Authorization code. </w:t>
      </w:r>
    </w:p>
    <w:p w14:paraId="3D8A51B8" w14:textId="77777777" w:rsidR="00152428" w:rsidRDefault="00152428">
      <w:pPr>
        <w:ind w:left="360" w:hanging="720"/>
      </w:pPr>
    </w:p>
    <w:p w14:paraId="7E6DC466" w14:textId="77777777" w:rsidR="00152428" w:rsidRDefault="00152428">
      <w:pPr>
        <w:rPr>
          <w:color w:val="009ADA"/>
        </w:rPr>
      </w:pPr>
    </w:p>
    <w:p w14:paraId="541484F9" w14:textId="77777777" w:rsidR="00152428" w:rsidRDefault="006C256D">
      <w:pPr>
        <w:rPr>
          <w:b/>
          <w:color w:val="009ADA"/>
          <w:sz w:val="24"/>
          <w:szCs w:val="24"/>
        </w:rPr>
      </w:pPr>
      <w:r>
        <w:rPr>
          <w:b/>
          <w:color w:val="009ADA"/>
          <w:sz w:val="24"/>
          <w:szCs w:val="24"/>
        </w:rPr>
        <w:t>Obtaining a Tenant Name</w:t>
      </w:r>
    </w:p>
    <w:p w14:paraId="323E317B" w14:textId="77777777" w:rsidR="00152428" w:rsidRDefault="00152428">
      <w:pPr>
        <w:rPr>
          <w:b/>
          <w:color w:val="009ADA"/>
        </w:rPr>
      </w:pPr>
    </w:p>
    <w:p w14:paraId="16FCFA2D" w14:textId="77777777" w:rsidR="00152428" w:rsidRDefault="006C256D">
      <w:r>
        <w:t>A Tenant name is a unique referenc</w:t>
      </w:r>
      <w:r>
        <w:t xml:space="preserve">e that is used to identify a specific PBX. Follow the below steps to obtain the tenant name: </w:t>
      </w:r>
    </w:p>
    <w:p w14:paraId="0216568F" w14:textId="77777777" w:rsidR="00152428" w:rsidRDefault="00152428"/>
    <w:p w14:paraId="2E0366FE" w14:textId="77777777" w:rsidR="00152428" w:rsidRDefault="006C256D">
      <w:pPr>
        <w:numPr>
          <w:ilvl w:val="0"/>
          <w:numId w:val="1"/>
        </w:numPr>
      </w:pPr>
      <w:r>
        <w:t xml:space="preserve">Log in to the TMS but do not select the account. (Under an account there will either be a field called “Name” or “Account”. In this field there will be a unique </w:t>
      </w:r>
      <w:r>
        <w:t>one-word name which will be the Tenant Name).</w:t>
      </w:r>
    </w:p>
    <w:p w14:paraId="5392FD36" w14:textId="77777777" w:rsidR="00152428" w:rsidRDefault="006C256D">
      <w:pPr>
        <w:numPr>
          <w:ilvl w:val="0"/>
          <w:numId w:val="1"/>
        </w:numPr>
      </w:pPr>
      <w:r>
        <w:lastRenderedPageBreak/>
        <w:t>Log in to the TMS, select the PBX the API should be used on.</w:t>
      </w:r>
    </w:p>
    <w:p w14:paraId="4908D06A" w14:textId="77777777" w:rsidR="00152428" w:rsidRDefault="006C256D">
      <w:pPr>
        <w:numPr>
          <w:ilvl w:val="0"/>
          <w:numId w:val="1"/>
        </w:numPr>
      </w:pPr>
      <w:r>
        <w:t>Navigate to Extension Manager</w:t>
      </w:r>
    </w:p>
    <w:p w14:paraId="72305D81" w14:textId="77777777" w:rsidR="00152428" w:rsidRDefault="006C256D">
      <w:pPr>
        <w:numPr>
          <w:ilvl w:val="0"/>
          <w:numId w:val="1"/>
        </w:numPr>
      </w:pPr>
      <w:r>
        <w:t>&gt;Extensions</w:t>
      </w:r>
    </w:p>
    <w:p w14:paraId="44800663" w14:textId="77777777" w:rsidR="00152428" w:rsidRDefault="006C256D">
      <w:pPr>
        <w:numPr>
          <w:ilvl w:val="0"/>
          <w:numId w:val="1"/>
        </w:numPr>
      </w:pPr>
      <w:r>
        <w:t>&gt;Click on any extension</w:t>
      </w:r>
    </w:p>
    <w:p w14:paraId="7E81ECC9" w14:textId="77777777" w:rsidR="00152428" w:rsidRDefault="006C256D">
      <w:pPr>
        <w:numPr>
          <w:ilvl w:val="0"/>
          <w:numId w:val="1"/>
        </w:numPr>
      </w:pPr>
      <w:r>
        <w:t xml:space="preserve">&gt;Click on the “Send Password” button. (This will open pop-up window information.) </w:t>
      </w:r>
    </w:p>
    <w:p w14:paraId="5965DFA4" w14:textId="77777777" w:rsidR="00152428" w:rsidRDefault="006C256D">
      <w:pPr>
        <w:numPr>
          <w:ilvl w:val="0"/>
          <w:numId w:val="1"/>
        </w:numPr>
      </w:pPr>
      <w:r>
        <w:t>One of the fields will provide SIP username. The SIP username is made up of two parts that is separated with a dash (-): Extension Number - Tenant Name</w:t>
      </w:r>
    </w:p>
    <w:p w14:paraId="344183E6" w14:textId="77777777" w:rsidR="00152428" w:rsidRDefault="00152428"/>
    <w:p w14:paraId="506DE8EB" w14:textId="77777777" w:rsidR="00152428" w:rsidRDefault="006C256D">
      <w:pPr>
        <w:rPr>
          <w:b/>
          <w:color w:val="009ADA"/>
          <w:sz w:val="24"/>
          <w:szCs w:val="24"/>
        </w:rPr>
      </w:pPr>
      <w:r>
        <w:rPr>
          <w:b/>
          <w:color w:val="009ADA"/>
          <w:sz w:val="24"/>
          <w:szCs w:val="24"/>
        </w:rPr>
        <w:t>API ActionName Reference</w:t>
      </w:r>
    </w:p>
    <w:p w14:paraId="238D5B76" w14:textId="77777777" w:rsidR="00152428" w:rsidRDefault="00152428">
      <w:pPr>
        <w:rPr>
          <w:b/>
          <w:color w:val="009ADA"/>
          <w:sz w:val="24"/>
          <w:szCs w:val="24"/>
        </w:rPr>
      </w:pPr>
    </w:p>
    <w:p w14:paraId="00FA7A6A" w14:textId="77777777" w:rsidR="00152428" w:rsidRDefault="006C2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DialerTrickleFeed</w:t>
      </w:r>
    </w:p>
    <w:p w14:paraId="2436DEFF" w14:textId="77777777" w:rsidR="00152428" w:rsidRDefault="006C256D">
      <w:r>
        <w:t xml:space="preserve">An API call that allows a user to push contacts directly into a specific contact list of a campaign </w:t>
      </w:r>
      <w:proofErr w:type="gramStart"/>
      <w:r>
        <w:t>in order to</w:t>
      </w:r>
      <w:proofErr w:type="gramEnd"/>
      <w:r>
        <w:t xml:space="preserve"> be dialled by one of their agents.</w:t>
      </w:r>
    </w:p>
    <w:p w14:paraId="68158FBD" w14:textId="77777777" w:rsidR="00152428" w:rsidRDefault="00152428">
      <w:pPr>
        <w:rPr>
          <w:color w:val="009ADA"/>
        </w:rPr>
      </w:pPr>
    </w:p>
    <w:tbl>
      <w:tblPr>
        <w:tblStyle w:val="a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450"/>
        <w:gridCol w:w="3285"/>
      </w:tblGrid>
      <w:tr w:rsidR="00152428" w14:paraId="614BB8AC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265C" w14:textId="77777777" w:rsidR="00152428" w:rsidRDefault="006C256D">
            <w:pPr>
              <w:widowControl w:val="0"/>
              <w:spacing w:line="240" w:lineRule="auto"/>
              <w:jc w:val="center"/>
              <w:rPr>
                <w:b/>
                <w:color w:val="009ADA"/>
              </w:rPr>
            </w:pPr>
            <w:r>
              <w:rPr>
                <w:b/>
                <w:color w:val="009ADA"/>
              </w:rPr>
              <w:t>Input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4760" w14:textId="77777777" w:rsidR="00152428" w:rsidRDefault="006C256D">
            <w:pPr>
              <w:widowControl w:val="0"/>
              <w:spacing w:line="240" w:lineRule="auto"/>
              <w:jc w:val="center"/>
              <w:rPr>
                <w:b/>
                <w:color w:val="009ADA"/>
              </w:rPr>
            </w:pPr>
            <w:r>
              <w:rPr>
                <w:b/>
                <w:color w:val="009ADA"/>
              </w:rPr>
              <w:t>Description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114D" w14:textId="77777777" w:rsidR="00152428" w:rsidRDefault="006C256D">
            <w:pPr>
              <w:widowControl w:val="0"/>
              <w:spacing w:line="240" w:lineRule="auto"/>
              <w:jc w:val="center"/>
              <w:rPr>
                <w:b/>
                <w:color w:val="009ADA"/>
              </w:rPr>
            </w:pPr>
            <w:r>
              <w:rPr>
                <w:b/>
                <w:color w:val="009ADA"/>
              </w:rPr>
              <w:t>Example</w:t>
            </w:r>
          </w:p>
        </w:tc>
      </w:tr>
      <w:tr w:rsidR="00152428" w14:paraId="3E88C8D1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886F" w14:textId="77777777" w:rsidR="00152428" w:rsidRDefault="006C256D">
            <w:r>
              <w:t xml:space="preserve">ListName </w:t>
            </w:r>
            <w:r>
              <w:rPr>
                <w:color w:val="FF0000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DE05" w14:textId="77777777" w:rsidR="00152428" w:rsidRDefault="006C256D">
            <w:pPr>
              <w:widowControl w:val="0"/>
              <w:spacing w:line="240" w:lineRule="auto"/>
            </w:pPr>
            <w:r>
              <w:rPr>
                <w:color w:val="222222"/>
                <w:highlight w:val="white"/>
              </w:rPr>
              <w:t>The list name in a campaign that is going to be used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3B89" w14:textId="77777777" w:rsidR="00152428" w:rsidRDefault="006C256D">
            <w:r>
              <w:t>ListNumber5</w:t>
            </w:r>
          </w:p>
        </w:tc>
      </w:tr>
      <w:tr w:rsidR="00152428" w14:paraId="0A1DE3AF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CFCC" w14:textId="77777777" w:rsidR="00152428" w:rsidRDefault="006C256D">
            <w:r>
              <w:t xml:space="preserve">CampaignName </w:t>
            </w:r>
            <w:r>
              <w:rPr>
                <w:color w:val="FF0000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7EBA" w14:textId="77777777" w:rsidR="00152428" w:rsidRDefault="006C256D">
            <w:pPr>
              <w:widowControl w:val="0"/>
              <w:spacing w:line="240" w:lineRule="auto"/>
            </w:pPr>
            <w:r>
              <w:t>The campaign that will be used for these contacts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998F" w14:textId="77777777" w:rsidR="00152428" w:rsidRDefault="006C256D">
            <w:r>
              <w:t>SalesCampaign</w:t>
            </w:r>
          </w:p>
        </w:tc>
      </w:tr>
      <w:tr w:rsidR="00152428" w14:paraId="36983B8F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7728" w14:textId="77777777" w:rsidR="00152428" w:rsidRDefault="006C256D">
            <w:r>
              <w:t xml:space="preserve">DataSource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176B" w14:textId="77777777" w:rsidR="00152428" w:rsidRDefault="006C256D">
            <w:pPr>
              <w:widowControl w:val="0"/>
              <w:spacing w:line="240" w:lineRule="auto"/>
            </w:pPr>
            <w:r>
              <w:t>This is the users own reference that they add to keep track of any uploads. This will not be use</w:t>
            </w:r>
            <w:r>
              <w:t xml:space="preserve">d </w:t>
            </w:r>
            <w:proofErr w:type="gramStart"/>
            <w:r>
              <w:t>anywhere,</w:t>
            </w:r>
            <w:proofErr w:type="gramEnd"/>
            <w:r>
              <w:t xml:space="preserve"> it just acts as a reference. This input is not </w:t>
            </w:r>
            <w:proofErr w:type="gramStart"/>
            <w:r>
              <w:t>optional,</w:t>
            </w:r>
            <w:proofErr w:type="gramEnd"/>
            <w:r>
              <w:t xml:space="preserve"> however, it can be left as an empty string.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2E32" w14:textId="77777777" w:rsidR="00152428" w:rsidRDefault="006C256D">
            <w:r>
              <w:t>“UploadMarch”</w:t>
            </w:r>
          </w:p>
        </w:tc>
      </w:tr>
      <w:tr w:rsidR="00152428" w14:paraId="7A05F510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BF7C" w14:textId="77777777" w:rsidR="00152428" w:rsidRDefault="006C256D">
            <w:pPr>
              <w:rPr>
                <w:sz w:val="18"/>
                <w:szCs w:val="18"/>
              </w:rPr>
            </w:pPr>
            <w:r>
              <w:t xml:space="preserve">Priority </w:t>
            </w:r>
            <w:r>
              <w:rPr>
                <w:sz w:val="18"/>
                <w:szCs w:val="18"/>
              </w:rPr>
              <w:t>(optional)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A60D" w14:textId="77777777" w:rsidR="00152428" w:rsidRDefault="006C256D">
            <w:pPr>
              <w:widowControl w:val="0"/>
              <w:spacing w:line="240" w:lineRule="auto"/>
            </w:pPr>
            <w:r>
              <w:t>The priority of which this contact will be handled with from 1 to 10, 1 being the highest priority. The default is 5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2ECC" w14:textId="77777777" w:rsidR="00152428" w:rsidRDefault="006C256D">
            <w:r>
              <w:t>2</w:t>
            </w:r>
          </w:p>
        </w:tc>
      </w:tr>
      <w:tr w:rsidR="00152428" w14:paraId="22CD46F3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666A" w14:textId="77777777" w:rsidR="00152428" w:rsidRDefault="006C256D">
            <w:r>
              <w:t xml:space="preserve">ContactsList </w:t>
            </w:r>
            <w:r>
              <w:rPr>
                <w:color w:val="FF0000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D73C" w14:textId="77777777" w:rsidR="00152428" w:rsidRDefault="006C256D">
            <w:pPr>
              <w:widowControl w:val="0"/>
              <w:spacing w:line="240" w:lineRule="auto"/>
            </w:pPr>
            <w:r>
              <w:t>This acts as a wrap for all contacts. Please see example below the table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F3C3" w14:textId="77777777" w:rsidR="00152428" w:rsidRDefault="006C256D">
            <w:r>
              <w:t>N/A</w:t>
            </w:r>
          </w:p>
        </w:tc>
      </w:tr>
      <w:tr w:rsidR="00152428" w14:paraId="0CBD3582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9A37" w14:textId="77777777" w:rsidR="00152428" w:rsidRDefault="006C256D">
            <w:r>
              <w:t xml:space="preserve">Contact </w:t>
            </w:r>
            <w:r>
              <w:rPr>
                <w:color w:val="FF0000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03D3" w14:textId="77777777" w:rsidR="00152428" w:rsidRDefault="006C256D">
            <w:pPr>
              <w:widowControl w:val="0"/>
              <w:spacing w:line="240" w:lineRule="auto"/>
            </w:pPr>
            <w:r>
              <w:t>This acts as a wrap for a contact. Please see example below the table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994E" w14:textId="77777777" w:rsidR="00152428" w:rsidRDefault="006C256D">
            <w:r>
              <w:t>N/A</w:t>
            </w:r>
          </w:p>
        </w:tc>
      </w:tr>
      <w:tr w:rsidR="00152428" w14:paraId="09A0918D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6C7B" w14:textId="77777777" w:rsidR="00152428" w:rsidRDefault="006C256D">
            <w:r>
              <w:t xml:space="preserve">Title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839F" w14:textId="77777777" w:rsidR="00152428" w:rsidRDefault="006C256D">
            <w:pPr>
              <w:widowControl w:val="0"/>
              <w:spacing w:line="240" w:lineRule="auto"/>
            </w:pPr>
            <w:r>
              <w:t>Title of contact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5BE6" w14:textId="77777777" w:rsidR="00152428" w:rsidRDefault="006C256D">
            <w:r>
              <w:t>Mr</w:t>
            </w:r>
          </w:p>
        </w:tc>
      </w:tr>
      <w:tr w:rsidR="00152428" w14:paraId="39A59629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7F99" w14:textId="77777777" w:rsidR="00152428" w:rsidRDefault="006C256D">
            <w:r>
              <w:t xml:space="preserve">FirstName </w:t>
            </w:r>
            <w:r>
              <w:rPr>
                <w:color w:val="FF0000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0552" w14:textId="77777777" w:rsidR="00152428" w:rsidRDefault="006C256D">
            <w:pPr>
              <w:widowControl w:val="0"/>
              <w:spacing w:line="240" w:lineRule="auto"/>
            </w:pPr>
            <w:r>
              <w:t>First name of a contact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F4A0" w14:textId="77777777" w:rsidR="00152428" w:rsidRDefault="006C256D">
            <w:r>
              <w:t>TestName</w:t>
            </w:r>
          </w:p>
        </w:tc>
      </w:tr>
      <w:tr w:rsidR="00152428" w14:paraId="5542AA0E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7C49" w14:textId="77777777" w:rsidR="00152428" w:rsidRDefault="006C256D">
            <w:r>
              <w:t xml:space="preserve">Surname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CABF" w14:textId="77777777" w:rsidR="00152428" w:rsidRDefault="006C256D">
            <w:pPr>
              <w:widowControl w:val="0"/>
              <w:spacing w:line="240" w:lineRule="auto"/>
            </w:pPr>
            <w:r>
              <w:t>Last name of the contact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CD23" w14:textId="77777777" w:rsidR="00152428" w:rsidRDefault="006C256D">
            <w:r>
              <w:t>TestSurname</w:t>
            </w:r>
          </w:p>
        </w:tc>
      </w:tr>
      <w:tr w:rsidR="00152428" w14:paraId="44705F4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BBF7" w14:textId="77777777" w:rsidR="00152428" w:rsidRDefault="006C256D">
            <w:r>
              <w:lastRenderedPageBreak/>
              <w:t xml:space="preserve">Address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ED9D" w14:textId="77777777" w:rsidR="00152428" w:rsidRDefault="006C256D">
            <w:pPr>
              <w:widowControl w:val="0"/>
              <w:spacing w:line="240" w:lineRule="auto"/>
            </w:pPr>
            <w:r>
              <w:t>Address of contact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75AD" w14:textId="77777777" w:rsidR="00152428" w:rsidRDefault="006C256D">
            <w:r>
              <w:t>Johannesburg</w:t>
            </w:r>
          </w:p>
        </w:tc>
      </w:tr>
      <w:tr w:rsidR="00152428" w14:paraId="22BFA69F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73E0" w14:textId="77777777" w:rsidR="00152428" w:rsidRDefault="006C256D">
            <w:r>
              <w:t xml:space="preserve">Email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11A0" w14:textId="77777777" w:rsidR="00152428" w:rsidRDefault="006C256D">
            <w:pPr>
              <w:widowControl w:val="0"/>
              <w:spacing w:line="240" w:lineRule="auto"/>
            </w:pPr>
            <w:r>
              <w:t>The email address of a contact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D1E9" w14:textId="77777777" w:rsidR="00152428" w:rsidRDefault="006C256D">
            <w:r>
              <w:t>test@gmail.com</w:t>
            </w:r>
          </w:p>
        </w:tc>
      </w:tr>
      <w:tr w:rsidR="00152428" w14:paraId="6BA31C6D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E679" w14:textId="77777777" w:rsidR="00152428" w:rsidRDefault="006C256D">
            <w:r>
              <w:t xml:space="preserve">PhoneNumber </w:t>
            </w:r>
            <w:r>
              <w:rPr>
                <w:color w:val="FF0000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7917" w14:textId="77777777" w:rsidR="00152428" w:rsidRDefault="006C256D">
            <w:pPr>
              <w:widowControl w:val="0"/>
              <w:spacing w:line="240" w:lineRule="auto"/>
            </w:pPr>
            <w:r>
              <w:t>The phone number that will be dialled for contact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25A0" w14:textId="77777777" w:rsidR="00152428" w:rsidRDefault="006C256D">
            <w:r>
              <w:t>0105934500</w:t>
            </w:r>
          </w:p>
        </w:tc>
      </w:tr>
      <w:tr w:rsidR="00152428" w14:paraId="367CD7A6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6F5E" w14:textId="77777777" w:rsidR="00152428" w:rsidRDefault="006C256D">
            <w:r>
              <w:t xml:space="preserve">Notes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5293" w14:textId="77777777" w:rsidR="00152428" w:rsidRDefault="006C256D">
            <w:pPr>
              <w:widowControl w:val="0"/>
              <w:spacing w:line="240" w:lineRule="auto"/>
            </w:pPr>
            <w:r>
              <w:t>Notes for that contact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9AC1" w14:textId="77777777" w:rsidR="00152428" w:rsidRDefault="006C256D">
            <w:r>
              <w:t>NotesTesting</w:t>
            </w:r>
          </w:p>
        </w:tc>
      </w:tr>
      <w:tr w:rsidR="00152428" w14:paraId="1D0BE636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C6C1" w14:textId="77777777" w:rsidR="00152428" w:rsidRDefault="006C256D">
            <w:r>
              <w:t xml:space="preserve">Language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D6F1" w14:textId="77777777" w:rsidR="00152428" w:rsidRDefault="006C256D">
            <w:pPr>
              <w:widowControl w:val="0"/>
              <w:spacing w:line="240" w:lineRule="auto"/>
            </w:pPr>
            <w:r>
              <w:t>Language for contact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CD11" w14:textId="77777777" w:rsidR="00152428" w:rsidRDefault="006C256D">
            <w:r>
              <w:t>English</w:t>
            </w:r>
          </w:p>
        </w:tc>
      </w:tr>
      <w:tr w:rsidR="00152428" w14:paraId="5C93A042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61B5" w14:textId="77777777" w:rsidR="00152428" w:rsidRDefault="006C256D">
            <w:r>
              <w:t xml:space="preserve">Custom1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5085" w14:textId="77777777" w:rsidR="00152428" w:rsidRDefault="006C256D">
            <w:pPr>
              <w:widowControl w:val="0"/>
              <w:spacing w:line="240" w:lineRule="auto"/>
            </w:pPr>
            <w:r>
              <w:t>Custom additional information for contact. Will be linked to campaign custom label 1.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CA37" w14:textId="77777777" w:rsidR="00152428" w:rsidRDefault="006C256D">
            <w:r>
              <w:t>Custom1</w:t>
            </w:r>
          </w:p>
        </w:tc>
      </w:tr>
      <w:tr w:rsidR="00152428" w14:paraId="264DD571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DC9E" w14:textId="77777777" w:rsidR="00152428" w:rsidRDefault="006C256D">
            <w:r>
              <w:t xml:space="preserve">Custom2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6EAA" w14:textId="77777777" w:rsidR="00152428" w:rsidRDefault="006C256D">
            <w:pPr>
              <w:widowControl w:val="0"/>
              <w:spacing w:line="240" w:lineRule="auto"/>
            </w:pPr>
            <w:r>
              <w:t>Custom additional information for contact. Will be linked to campaign custom label 2.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64B9" w14:textId="77777777" w:rsidR="00152428" w:rsidRDefault="006C256D">
            <w:r>
              <w:t>Custom2</w:t>
            </w:r>
          </w:p>
        </w:tc>
      </w:tr>
      <w:tr w:rsidR="00152428" w14:paraId="2FBE0FC8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076D" w14:textId="77777777" w:rsidR="00152428" w:rsidRDefault="006C256D">
            <w:r>
              <w:t xml:space="preserve">Custom3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9CFD" w14:textId="77777777" w:rsidR="00152428" w:rsidRDefault="006C256D">
            <w:pPr>
              <w:widowControl w:val="0"/>
              <w:spacing w:line="240" w:lineRule="auto"/>
            </w:pPr>
            <w:r>
              <w:t>Custom additional information for contact. Will be linked to campaign custom label 3.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7F2F" w14:textId="77777777" w:rsidR="00152428" w:rsidRDefault="006C256D">
            <w:r>
              <w:t>Custom3</w:t>
            </w:r>
          </w:p>
        </w:tc>
      </w:tr>
      <w:tr w:rsidR="00152428" w14:paraId="29E0407C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401A" w14:textId="77777777" w:rsidR="00152428" w:rsidRDefault="006C256D">
            <w:r>
              <w:t xml:space="preserve">Custom4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7F41F" w14:textId="77777777" w:rsidR="00152428" w:rsidRDefault="006C256D">
            <w:pPr>
              <w:widowControl w:val="0"/>
              <w:spacing w:line="240" w:lineRule="auto"/>
            </w:pPr>
            <w:r>
              <w:t>Custom additional information for contact. Will be linked to campaign custom label 4.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1877" w14:textId="77777777" w:rsidR="00152428" w:rsidRDefault="006C256D">
            <w:r>
              <w:t>Custom4</w:t>
            </w:r>
          </w:p>
        </w:tc>
      </w:tr>
      <w:tr w:rsidR="00152428" w14:paraId="5FAF6F5C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91D1" w14:textId="77777777" w:rsidR="00152428" w:rsidRDefault="006C256D">
            <w:r>
              <w:t xml:space="preserve">Custom5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BE51" w14:textId="77777777" w:rsidR="00152428" w:rsidRDefault="006C256D">
            <w:pPr>
              <w:widowControl w:val="0"/>
              <w:spacing w:line="240" w:lineRule="auto"/>
            </w:pPr>
            <w:r>
              <w:t>Custom additional information for contact. Will be linked to campaign custom label 5.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F687" w14:textId="77777777" w:rsidR="00152428" w:rsidRDefault="006C256D">
            <w:r>
              <w:t>Custom5</w:t>
            </w:r>
          </w:p>
        </w:tc>
      </w:tr>
      <w:tr w:rsidR="00152428" w14:paraId="1B827CDE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FFD9" w14:textId="77777777" w:rsidR="00152428" w:rsidRDefault="006C256D">
            <w:r>
              <w:t xml:space="preserve">CrmTag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2975" w14:textId="77777777" w:rsidR="00152428" w:rsidRDefault="006C256D">
            <w:pPr>
              <w:widowControl w:val="0"/>
              <w:spacing w:line="240" w:lineRule="auto"/>
            </w:pPr>
            <w:r>
              <w:t>CRM Tag that will be used for the contact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507B" w14:textId="77777777" w:rsidR="00152428" w:rsidRDefault="006C256D">
            <w:r>
              <w:t>CrmTag1</w:t>
            </w:r>
          </w:p>
        </w:tc>
      </w:tr>
      <w:tr w:rsidR="00152428" w14:paraId="79DA43CC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FFA0" w14:textId="77777777" w:rsidR="00152428" w:rsidRDefault="006C256D">
            <w:pPr>
              <w:rPr>
                <w:color w:val="FF0000"/>
              </w:rPr>
            </w:pPr>
            <w:r>
              <w:t xml:space="preserve">AssignedTo </w:t>
            </w:r>
            <w:r>
              <w:rPr>
                <w:color w:val="FF0000"/>
              </w:rPr>
              <w:t>*</w:t>
            </w:r>
            <w:r>
              <w:rPr>
                <w:color w:val="4A86E8"/>
              </w:rPr>
              <w:t>*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990F" w14:textId="77777777" w:rsidR="00152428" w:rsidRDefault="006C256D">
            <w:pPr>
              <w:widowControl w:val="0"/>
              <w:spacing w:line="240" w:lineRule="auto"/>
            </w:pPr>
            <w:r>
              <w:t xml:space="preserve">Agent extension number that will dial this contact. The extension needs to be assigned to the campaign </w:t>
            </w:r>
            <w:proofErr w:type="gramStart"/>
            <w:r>
              <w:t>in order for</w:t>
            </w:r>
            <w:proofErr w:type="gramEnd"/>
            <w:r>
              <w:t xml:space="preserve"> it to start receiving dialer calls.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98B6" w14:textId="77777777" w:rsidR="00152428" w:rsidRDefault="006C256D">
            <w:r>
              <w:t>105</w:t>
            </w:r>
          </w:p>
        </w:tc>
      </w:tr>
    </w:tbl>
    <w:p w14:paraId="4567E677" w14:textId="77777777" w:rsidR="00152428" w:rsidRDefault="006C256D">
      <w:pPr>
        <w:rPr>
          <w:color w:val="4A86E8"/>
        </w:rPr>
      </w:pPr>
      <w:r>
        <w:rPr>
          <w:color w:val="FF0000"/>
        </w:rPr>
        <w:t>* Indicates required tags to be in</w:t>
      </w:r>
      <w:r>
        <w:rPr>
          <w:color w:val="FF0000"/>
        </w:rPr>
        <w:t xml:space="preserve">cluded in the request </w:t>
      </w:r>
      <w:r>
        <w:rPr>
          <w:color w:val="4A86E8"/>
        </w:rPr>
        <w:t>*Indicates fields can be empty string</w:t>
      </w:r>
      <w:r>
        <w:rPr>
          <w:color w:val="4A86E8"/>
        </w:rPr>
        <w:br/>
      </w:r>
    </w:p>
    <w:p w14:paraId="3E0138B9" w14:textId="77777777" w:rsidR="00152428" w:rsidRDefault="006C256D">
      <w:r>
        <w:t xml:space="preserve">Please note. The user will have one </w:t>
      </w:r>
      <w:proofErr w:type="gramStart"/>
      <w:r>
        <w:t>ContactsList, but</w:t>
      </w:r>
      <w:proofErr w:type="gramEnd"/>
      <w:r>
        <w:t xml:space="preserve"> can have multiple contacts in one API call.</w:t>
      </w:r>
    </w:p>
    <w:p w14:paraId="4FE9F4B6" w14:textId="77777777" w:rsidR="00152428" w:rsidRDefault="006C256D">
      <w:proofErr w:type="gramStart"/>
      <w:r>
        <w:t>All of</w:t>
      </w:r>
      <w:proofErr w:type="gramEnd"/>
      <w:r>
        <w:t xml:space="preserve"> the above information should be in the API call. If some of the information is not needed,</w:t>
      </w:r>
      <w:r>
        <w:t xml:space="preserve"> a tag can be added but the field can be left empty. </w:t>
      </w:r>
    </w:p>
    <w:p w14:paraId="5D5DCC59" w14:textId="77777777" w:rsidR="00152428" w:rsidRDefault="00152428"/>
    <w:p w14:paraId="72755130" w14:textId="77777777" w:rsidR="00152428" w:rsidRDefault="00152428"/>
    <w:p w14:paraId="19B89CFE" w14:textId="77777777" w:rsidR="00152428" w:rsidRDefault="00152428"/>
    <w:p w14:paraId="5A6B8E2B" w14:textId="77777777" w:rsidR="00152428" w:rsidRDefault="00152428"/>
    <w:p w14:paraId="6B39F5EA" w14:textId="77777777" w:rsidR="00152428" w:rsidRDefault="006C256D">
      <w:r>
        <w:lastRenderedPageBreak/>
        <w:t xml:space="preserve">Example: </w:t>
      </w:r>
    </w:p>
    <w:p w14:paraId="299BFA3C" w14:textId="77777777" w:rsidR="00152428" w:rsidRDefault="006C256D">
      <w:r>
        <w:t>&lt;XML&gt;</w:t>
      </w:r>
    </w:p>
    <w:p w14:paraId="5FDB9CBF" w14:textId="77777777" w:rsidR="00152428" w:rsidRDefault="006C256D">
      <w:r>
        <w:tab/>
        <w:t>&lt;Tenant&gt;</w:t>
      </w:r>
    </w:p>
    <w:p w14:paraId="07193A22" w14:textId="77777777" w:rsidR="00152428" w:rsidRDefault="006C256D">
      <w:r>
        <w:tab/>
      </w:r>
      <w:r>
        <w:tab/>
        <w:t>&lt;Name&gt;Your Tenant Name&lt;Name&gt;</w:t>
      </w:r>
    </w:p>
    <w:p w14:paraId="6DD7EFA8" w14:textId="77777777" w:rsidR="00152428" w:rsidRDefault="006C256D">
      <w:r>
        <w:tab/>
      </w:r>
      <w:r>
        <w:tab/>
        <w:t>&lt;Auth&gt;Your-Auth-Key-goes-here&lt;/Auth&gt;</w:t>
      </w:r>
    </w:p>
    <w:p w14:paraId="101200E9" w14:textId="77777777" w:rsidR="00152428" w:rsidRDefault="006C256D">
      <w:r>
        <w:tab/>
        <w:t>&lt;/Tenant&gt;</w:t>
      </w:r>
    </w:p>
    <w:p w14:paraId="1DB9AE4F" w14:textId="77777777" w:rsidR="00152428" w:rsidRDefault="006C256D">
      <w:r>
        <w:tab/>
        <w:t>&lt;ActionName&gt;</w:t>
      </w:r>
      <w:r>
        <w:rPr>
          <w:b/>
          <w:sz w:val="24"/>
          <w:szCs w:val="24"/>
        </w:rPr>
        <w:t>DialerTrickleFeed</w:t>
      </w:r>
      <w:r>
        <w:t>&lt;/ActionName&gt;</w:t>
      </w:r>
    </w:p>
    <w:p w14:paraId="7760C0FF" w14:textId="77777777" w:rsidR="00152428" w:rsidRDefault="006C256D">
      <w:r>
        <w:tab/>
        <w:t>&lt;ListName&gt;&lt;/ListName&gt;</w:t>
      </w:r>
    </w:p>
    <w:p w14:paraId="55D8EE99" w14:textId="77777777" w:rsidR="00152428" w:rsidRDefault="006C256D">
      <w:r>
        <w:tab/>
      </w:r>
      <w:r>
        <w:t>&lt;CampaignName&gt;&lt;/CampaignName&gt;</w:t>
      </w:r>
    </w:p>
    <w:p w14:paraId="7E463613" w14:textId="77777777" w:rsidR="00152428" w:rsidRDefault="006C256D">
      <w:r>
        <w:tab/>
        <w:t>&lt;DataSource&gt;&lt;/DataSource&gt;</w:t>
      </w:r>
    </w:p>
    <w:p w14:paraId="66957694" w14:textId="77777777" w:rsidR="00152428" w:rsidRDefault="006C256D">
      <w:r>
        <w:tab/>
        <w:t>&lt;Priority&gt;&lt;/Priority&gt;</w:t>
      </w:r>
    </w:p>
    <w:p w14:paraId="0EF2F964" w14:textId="77777777" w:rsidR="00152428" w:rsidRDefault="006C256D">
      <w:r>
        <w:tab/>
        <w:t>&lt;ContactsList&gt;</w:t>
      </w:r>
    </w:p>
    <w:p w14:paraId="1A561AD7" w14:textId="77777777" w:rsidR="00152428" w:rsidRDefault="006C256D">
      <w:r>
        <w:tab/>
      </w:r>
      <w:r>
        <w:tab/>
        <w:t>&lt;Contact&gt;</w:t>
      </w:r>
    </w:p>
    <w:p w14:paraId="745075B5" w14:textId="77777777" w:rsidR="00152428" w:rsidRDefault="006C256D">
      <w:r>
        <w:tab/>
      </w:r>
      <w:r>
        <w:tab/>
      </w:r>
      <w:r>
        <w:tab/>
        <w:t>&lt;Title&gt;&lt;/Title&gt;</w:t>
      </w:r>
    </w:p>
    <w:p w14:paraId="4DC08528" w14:textId="77777777" w:rsidR="00152428" w:rsidRDefault="006C256D">
      <w:r>
        <w:tab/>
      </w:r>
      <w:r>
        <w:tab/>
      </w:r>
      <w:r>
        <w:tab/>
        <w:t>&lt;FirstName&gt;&lt;/FirstName&gt;</w:t>
      </w:r>
    </w:p>
    <w:p w14:paraId="6DC138A7" w14:textId="77777777" w:rsidR="00152428" w:rsidRDefault="006C256D">
      <w:r>
        <w:tab/>
      </w:r>
      <w:r>
        <w:tab/>
      </w:r>
      <w:r>
        <w:tab/>
        <w:t>&lt;Surname&gt;&lt;/Surname&gt;</w:t>
      </w:r>
    </w:p>
    <w:p w14:paraId="28A758CE" w14:textId="77777777" w:rsidR="00152428" w:rsidRDefault="006C256D">
      <w:r>
        <w:tab/>
      </w:r>
      <w:r>
        <w:tab/>
      </w:r>
      <w:r>
        <w:tab/>
        <w:t>&lt;Address&gt;&lt;/Address&gt;</w:t>
      </w:r>
    </w:p>
    <w:p w14:paraId="37068D4F" w14:textId="77777777" w:rsidR="00152428" w:rsidRDefault="006C256D">
      <w:r>
        <w:tab/>
      </w:r>
      <w:r>
        <w:tab/>
      </w:r>
      <w:r>
        <w:tab/>
        <w:t>&lt;Email&gt;&lt;/Email&gt;</w:t>
      </w:r>
    </w:p>
    <w:p w14:paraId="1167EB91" w14:textId="77777777" w:rsidR="00152428" w:rsidRDefault="006C256D">
      <w:r>
        <w:tab/>
      </w:r>
      <w:r>
        <w:tab/>
      </w:r>
      <w:r>
        <w:tab/>
        <w:t>&lt;PhoneNumber&gt;&lt;/PhoneNumber&gt;</w:t>
      </w:r>
    </w:p>
    <w:p w14:paraId="5AC4C150" w14:textId="77777777" w:rsidR="00152428" w:rsidRDefault="006C256D">
      <w:r>
        <w:tab/>
      </w:r>
      <w:r>
        <w:tab/>
      </w:r>
      <w:r>
        <w:tab/>
        <w:t>&lt;No</w:t>
      </w:r>
      <w:r>
        <w:t>tes&gt;&lt;/Notes&gt;</w:t>
      </w:r>
    </w:p>
    <w:p w14:paraId="4938F746" w14:textId="77777777" w:rsidR="00152428" w:rsidRDefault="006C256D">
      <w:r>
        <w:tab/>
      </w:r>
      <w:r>
        <w:tab/>
      </w:r>
      <w:r>
        <w:tab/>
        <w:t>&lt;Language&gt;&lt;/Language&gt;</w:t>
      </w:r>
    </w:p>
    <w:p w14:paraId="297310C6" w14:textId="77777777" w:rsidR="00152428" w:rsidRDefault="006C256D">
      <w:r>
        <w:tab/>
      </w:r>
      <w:r>
        <w:tab/>
      </w:r>
      <w:r>
        <w:tab/>
        <w:t>&lt;Custom1&gt;&lt;/Custom1&gt;</w:t>
      </w:r>
    </w:p>
    <w:p w14:paraId="3E573553" w14:textId="77777777" w:rsidR="00152428" w:rsidRDefault="006C256D">
      <w:r>
        <w:tab/>
      </w:r>
      <w:r>
        <w:tab/>
      </w:r>
      <w:r>
        <w:tab/>
        <w:t>&lt;Custom2&gt;&lt;/Custom2&gt;</w:t>
      </w:r>
    </w:p>
    <w:p w14:paraId="32A5903D" w14:textId="77777777" w:rsidR="00152428" w:rsidRDefault="006C256D">
      <w:r>
        <w:tab/>
      </w:r>
      <w:r>
        <w:tab/>
      </w:r>
      <w:r>
        <w:tab/>
        <w:t>&lt;Custom3&gt;&lt;/Custom3&gt;</w:t>
      </w:r>
    </w:p>
    <w:p w14:paraId="149B3AE5" w14:textId="77777777" w:rsidR="00152428" w:rsidRDefault="006C256D">
      <w:r>
        <w:tab/>
      </w:r>
      <w:r>
        <w:tab/>
      </w:r>
      <w:r>
        <w:tab/>
        <w:t>&lt;Custom4&gt;&lt;/Custom4&gt;</w:t>
      </w:r>
    </w:p>
    <w:p w14:paraId="222F28A7" w14:textId="77777777" w:rsidR="00152428" w:rsidRDefault="006C256D">
      <w:r>
        <w:tab/>
      </w:r>
      <w:r>
        <w:tab/>
      </w:r>
      <w:r>
        <w:tab/>
        <w:t>&lt;Custom5&gt;&lt;/Custom5&gt;</w:t>
      </w:r>
    </w:p>
    <w:p w14:paraId="063750C2" w14:textId="77777777" w:rsidR="00152428" w:rsidRDefault="006C256D">
      <w:r>
        <w:tab/>
      </w:r>
      <w:r>
        <w:tab/>
      </w:r>
      <w:r>
        <w:tab/>
        <w:t>&lt;CrmTag&gt;&lt;/CrmTag&gt;</w:t>
      </w:r>
    </w:p>
    <w:p w14:paraId="1321DDE6" w14:textId="77777777" w:rsidR="00152428" w:rsidRDefault="006C256D">
      <w:r>
        <w:tab/>
      </w:r>
      <w:r>
        <w:tab/>
      </w:r>
      <w:r>
        <w:tab/>
        <w:t>&lt;AssignedTo&gt;&lt;/AssignedTo&gt;</w:t>
      </w:r>
    </w:p>
    <w:p w14:paraId="154A759B" w14:textId="77777777" w:rsidR="00152428" w:rsidRDefault="006C256D">
      <w:pPr>
        <w:ind w:left="720" w:firstLine="720"/>
      </w:pPr>
      <w:r>
        <w:t>&lt;/Contact&gt;</w:t>
      </w:r>
    </w:p>
    <w:p w14:paraId="648E85DC" w14:textId="77777777" w:rsidR="00152428" w:rsidRDefault="006C256D">
      <w:pPr>
        <w:ind w:firstLine="720"/>
      </w:pPr>
      <w:r>
        <w:t>&lt;/ContactsList&gt;</w:t>
      </w:r>
    </w:p>
    <w:p w14:paraId="4AB23EDC" w14:textId="77777777" w:rsidR="00152428" w:rsidRDefault="006C256D">
      <w:r>
        <w:t>&lt;/XML&gt;</w:t>
      </w:r>
    </w:p>
    <w:p w14:paraId="33225404" w14:textId="77777777" w:rsidR="00152428" w:rsidRDefault="00152428">
      <w:pPr>
        <w:rPr>
          <w:b/>
          <w:color w:val="009ADA"/>
          <w:sz w:val="24"/>
          <w:szCs w:val="24"/>
        </w:rPr>
      </w:pPr>
    </w:p>
    <w:p w14:paraId="46FDEBFA" w14:textId="77777777" w:rsidR="00152428" w:rsidRDefault="006C256D">
      <w:pPr>
        <w:rPr>
          <w:b/>
        </w:rPr>
      </w:pPr>
      <w:r>
        <w:rPr>
          <w:b/>
        </w:rPr>
        <w:t>Error Handling</w:t>
      </w:r>
    </w:p>
    <w:p w14:paraId="1652BD73" w14:textId="77777777" w:rsidR="00152428" w:rsidRDefault="006C256D">
      <w:r>
        <w:t>If the request returns with an error, it will be structured as follows:</w:t>
      </w:r>
    </w:p>
    <w:p w14:paraId="7F3AA044" w14:textId="77777777" w:rsidR="00152428" w:rsidRDefault="00152428"/>
    <w:p w14:paraId="07235973" w14:textId="77777777" w:rsidR="00152428" w:rsidRDefault="006C256D">
      <w:r>
        <w:t>&lt;?xml version="1.0" encoding="UTF-8"?&gt;</w:t>
      </w:r>
    </w:p>
    <w:p w14:paraId="722B5748" w14:textId="77777777" w:rsidR="00152428" w:rsidRDefault="006C256D">
      <w:r>
        <w:t>&lt;XML&gt;</w:t>
      </w:r>
    </w:p>
    <w:p w14:paraId="03C06271" w14:textId="77777777" w:rsidR="00152428" w:rsidRDefault="006C256D">
      <w:r>
        <w:t xml:space="preserve"> &lt;Error&gt;Description of error&lt;/Error&gt;</w:t>
      </w:r>
    </w:p>
    <w:p w14:paraId="068D3124" w14:textId="77777777" w:rsidR="00152428" w:rsidRDefault="006C256D">
      <w:r>
        <w:t>&lt;/XML&gt;</w:t>
      </w:r>
    </w:p>
    <w:p w14:paraId="71A2EC5F" w14:textId="77777777" w:rsidR="00152428" w:rsidRDefault="00152428"/>
    <w:p w14:paraId="1252DE7E" w14:textId="77777777" w:rsidR="00152428" w:rsidRDefault="006C256D">
      <w:r>
        <w:t xml:space="preserve">Error checking level of code should be inserted to handle the error response. </w:t>
      </w:r>
      <w:r>
        <w:t>The system should never send back a 500 Error or typical HTTP error code unless the API server is unavailable the system will return with a 200 OK each time.</w:t>
      </w:r>
    </w:p>
    <w:p w14:paraId="102E437F" w14:textId="77777777" w:rsidR="00152428" w:rsidRDefault="00152428">
      <w:pPr>
        <w:rPr>
          <w:color w:val="009ADA"/>
        </w:rPr>
      </w:pPr>
    </w:p>
    <w:p w14:paraId="59E009B2" w14:textId="77777777" w:rsidR="00152428" w:rsidRDefault="006C256D">
      <w:pPr>
        <w:pStyle w:val="Heading2"/>
        <w:keepNext w:val="0"/>
        <w:keepLines w:val="0"/>
        <w:shd w:val="clear" w:color="auto" w:fill="FFFFFF"/>
        <w:spacing w:before="0" w:after="0" w:line="275" w:lineRule="auto"/>
        <w:rPr>
          <w:b/>
          <w:color w:val="009ADA"/>
          <w:sz w:val="24"/>
          <w:szCs w:val="24"/>
        </w:rPr>
      </w:pPr>
      <w:bookmarkStart w:id="1" w:name="_30j0zll" w:colFirst="0" w:colLast="0"/>
      <w:bookmarkEnd w:id="1"/>
      <w:r>
        <w:rPr>
          <w:b/>
          <w:color w:val="009ADA"/>
          <w:sz w:val="24"/>
          <w:szCs w:val="24"/>
        </w:rPr>
        <w:lastRenderedPageBreak/>
        <w:t xml:space="preserve">Error Reference </w:t>
      </w:r>
    </w:p>
    <w:p w14:paraId="02E0D21A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</w:pPr>
      <w:r>
        <w:rPr>
          <w:b/>
        </w:rPr>
        <w:t>Input XML not loaded:</w:t>
      </w:r>
      <w:r>
        <w:t xml:space="preserve"> The XML structure provided is incorrect, check that the XM</w:t>
      </w:r>
      <w:r>
        <w:t>L contains the header and the appropriate XML open enclosing nodes.</w:t>
      </w:r>
    </w:p>
    <w:p w14:paraId="05E8DA29" w14:textId="77777777" w:rsidR="00152428" w:rsidRDefault="00152428">
      <w:pPr>
        <w:pBdr>
          <w:top w:val="none" w:sz="0" w:space="3" w:color="000000"/>
        </w:pBdr>
        <w:shd w:val="clear" w:color="auto" w:fill="FFFFFF"/>
        <w:spacing w:line="324" w:lineRule="auto"/>
      </w:pPr>
    </w:p>
    <w:p w14:paraId="5105F88A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</w:pPr>
      <w:r>
        <w:rPr>
          <w:b/>
        </w:rPr>
        <w:t>No Document Element:</w:t>
      </w:r>
      <w:r>
        <w:t xml:space="preserve"> No document element could be found. Ensure that the case is correct.</w:t>
      </w:r>
    </w:p>
    <w:p w14:paraId="6D1CA5F4" w14:textId="77777777" w:rsidR="00152428" w:rsidRDefault="00152428">
      <w:pPr>
        <w:pBdr>
          <w:top w:val="none" w:sz="0" w:space="3" w:color="000000"/>
        </w:pBdr>
        <w:shd w:val="clear" w:color="auto" w:fill="FFFFFF"/>
        <w:spacing w:line="324" w:lineRule="auto"/>
      </w:pPr>
    </w:p>
    <w:p w14:paraId="7F177EC4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</w:pPr>
      <w:r>
        <w:rPr>
          <w:b/>
        </w:rPr>
        <w:t>Authorization Failed</w:t>
      </w:r>
      <w:r>
        <w:t>: Either the name or authorisation fields did not contain the correct inform</w:t>
      </w:r>
      <w:r>
        <w:t>ation.</w:t>
      </w:r>
    </w:p>
    <w:p w14:paraId="43673298" w14:textId="77777777" w:rsidR="00152428" w:rsidRDefault="00152428">
      <w:pPr>
        <w:pBdr>
          <w:top w:val="none" w:sz="0" w:space="3" w:color="000000"/>
        </w:pBdr>
        <w:shd w:val="clear" w:color="auto" w:fill="FFFFFF"/>
        <w:spacing w:line="324" w:lineRule="auto"/>
      </w:pPr>
    </w:p>
    <w:p w14:paraId="690CC1C4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</w:pPr>
      <w:r>
        <w:rPr>
          <w:b/>
        </w:rPr>
        <w:t>No Action Defined:</w:t>
      </w:r>
      <w:r>
        <w:t xml:space="preserve"> No action name was provided.</w:t>
      </w:r>
    </w:p>
    <w:p w14:paraId="29726029" w14:textId="77777777" w:rsidR="00152428" w:rsidRDefault="00152428">
      <w:pPr>
        <w:pBdr>
          <w:top w:val="none" w:sz="0" w:space="3" w:color="000000"/>
        </w:pBdr>
        <w:shd w:val="clear" w:color="auto" w:fill="FFFFFF"/>
        <w:spacing w:line="324" w:lineRule="auto"/>
        <w:rPr>
          <w:color w:val="009ADA"/>
        </w:rPr>
      </w:pPr>
    </w:p>
    <w:p w14:paraId="23DFC436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</w:pPr>
      <w:r>
        <w:rPr>
          <w:b/>
        </w:rPr>
        <w:t>Incorrect Input Parameters. Please check the documentation</w:t>
      </w:r>
      <w:r>
        <w:t>: The required fields have not been provided, check the action name reference page.</w:t>
      </w:r>
    </w:p>
    <w:p w14:paraId="5A7711C0" w14:textId="77777777" w:rsidR="00152428" w:rsidRDefault="00152428">
      <w:pPr>
        <w:pBdr>
          <w:top w:val="none" w:sz="0" w:space="3" w:color="000000"/>
        </w:pBdr>
        <w:shd w:val="clear" w:color="auto" w:fill="FFFFFF"/>
        <w:spacing w:line="324" w:lineRule="auto"/>
      </w:pPr>
    </w:p>
    <w:p w14:paraId="24F0CD31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</w:pPr>
      <w:proofErr w:type="gramStart"/>
      <w:r>
        <w:rPr>
          <w:b/>
        </w:rPr>
        <w:t>I'm</w:t>
      </w:r>
      <w:proofErr w:type="gramEnd"/>
      <w:r>
        <w:rPr>
          <w:b/>
        </w:rPr>
        <w:t xml:space="preserve"> sorry, connection to one or more of the databases failed: </w:t>
      </w:r>
      <w:r>
        <w:t>An internal error where the API failed to establish a connection to one or more of Euphoria’s databases.</w:t>
      </w:r>
    </w:p>
    <w:p w14:paraId="44FC8D7E" w14:textId="77777777" w:rsidR="00152428" w:rsidRDefault="00152428">
      <w:pPr>
        <w:pBdr>
          <w:top w:val="none" w:sz="0" w:space="3" w:color="000000"/>
        </w:pBdr>
        <w:shd w:val="clear" w:color="auto" w:fill="FFFFFF"/>
        <w:spacing w:line="324" w:lineRule="auto"/>
      </w:pPr>
    </w:p>
    <w:p w14:paraId="27CCF98F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</w:pPr>
      <w:r>
        <w:rPr>
          <w:b/>
        </w:rPr>
        <w:t>Tha</w:t>
      </w:r>
      <w:r>
        <w:rPr>
          <w:b/>
        </w:rPr>
        <w:t>t username is not part of this Tenant</w:t>
      </w:r>
      <w:r>
        <w:t>: The required field passed does not contain information relating to this tenant name.</w:t>
      </w:r>
    </w:p>
    <w:p w14:paraId="7D8EB42B" w14:textId="77777777" w:rsidR="00152428" w:rsidRDefault="00152428">
      <w:pPr>
        <w:pBdr>
          <w:top w:val="none" w:sz="0" w:space="3" w:color="000000"/>
        </w:pBdr>
        <w:shd w:val="clear" w:color="auto" w:fill="FFFFFF"/>
        <w:spacing w:line="324" w:lineRule="auto"/>
      </w:pPr>
    </w:p>
    <w:p w14:paraId="66A2D1ED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</w:pPr>
      <w:r>
        <w:rPr>
          <w:b/>
        </w:rPr>
        <w:t>Permission Denied:</w:t>
      </w:r>
      <w:r>
        <w:t xml:space="preserve"> The request does not have permission to access the ActionName.</w:t>
      </w:r>
    </w:p>
    <w:p w14:paraId="0F5C5821" w14:textId="77777777" w:rsidR="00152428" w:rsidRDefault="00152428">
      <w:pPr>
        <w:pBdr>
          <w:top w:val="none" w:sz="0" w:space="3" w:color="000000"/>
        </w:pBdr>
        <w:shd w:val="clear" w:color="auto" w:fill="FFFFFF"/>
        <w:spacing w:line="324" w:lineRule="auto"/>
      </w:pPr>
    </w:p>
    <w:p w14:paraId="64AD9419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</w:pPr>
      <w:r>
        <w:rPr>
          <w:b/>
        </w:rPr>
        <w:t>Sip Server not found:</w:t>
      </w:r>
      <w:r>
        <w:t xml:space="preserve"> Sip Server for the tenant </w:t>
      </w:r>
      <w:r>
        <w:t xml:space="preserve">is unavailable. </w:t>
      </w:r>
    </w:p>
    <w:p w14:paraId="72176011" w14:textId="77777777" w:rsidR="00152428" w:rsidRDefault="00152428">
      <w:pPr>
        <w:pBdr>
          <w:top w:val="none" w:sz="0" w:space="3" w:color="000000"/>
        </w:pBdr>
        <w:shd w:val="clear" w:color="auto" w:fill="FFFFFF"/>
        <w:spacing w:line="324" w:lineRule="auto"/>
      </w:pPr>
    </w:p>
    <w:p w14:paraId="05CD55FA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</w:pPr>
      <w:r>
        <w:rPr>
          <w:b/>
        </w:rPr>
        <w:t>Concurrent API Calls Exceeded:</w:t>
      </w:r>
      <w:r>
        <w:t xml:space="preserve"> The amount of concurrent calls exceeds 3 for this specific request.</w:t>
      </w:r>
    </w:p>
    <w:p w14:paraId="31681D94" w14:textId="77777777" w:rsidR="00152428" w:rsidRDefault="00152428">
      <w:pPr>
        <w:pBdr>
          <w:top w:val="none" w:sz="0" w:space="3" w:color="000000"/>
        </w:pBdr>
        <w:shd w:val="clear" w:color="auto" w:fill="FFFFFF"/>
        <w:spacing w:line="324" w:lineRule="auto"/>
      </w:pPr>
    </w:p>
    <w:p w14:paraId="024394BB" w14:textId="77777777" w:rsidR="00152428" w:rsidRDefault="006C256D">
      <w:pPr>
        <w:pBdr>
          <w:top w:val="none" w:sz="0" w:space="3" w:color="000000"/>
        </w:pBdr>
        <w:shd w:val="clear" w:color="auto" w:fill="FFFFFF"/>
        <w:spacing w:line="324" w:lineRule="auto"/>
        <w:rPr>
          <w:b/>
          <w:color w:val="009ADA"/>
          <w:sz w:val="24"/>
          <w:szCs w:val="24"/>
        </w:rPr>
      </w:pPr>
      <w:r>
        <w:rPr>
          <w:b/>
        </w:rPr>
        <w:t>Action Name Not Found</w:t>
      </w:r>
      <w:r>
        <w:t>: The ActionName in the request does not exist.</w:t>
      </w:r>
    </w:p>
    <w:sectPr w:rsidR="00152428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136F8" w14:textId="77777777" w:rsidR="006C256D" w:rsidRDefault="006C256D">
      <w:pPr>
        <w:spacing w:line="240" w:lineRule="auto"/>
      </w:pPr>
      <w:r>
        <w:separator/>
      </w:r>
    </w:p>
  </w:endnote>
  <w:endnote w:type="continuationSeparator" w:id="0">
    <w:p w14:paraId="7B372C19" w14:textId="77777777" w:rsidR="006C256D" w:rsidRDefault="006C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6AB6" w14:textId="77777777" w:rsidR="006C256D" w:rsidRDefault="006C256D">
      <w:pPr>
        <w:spacing w:line="240" w:lineRule="auto"/>
      </w:pPr>
      <w:r>
        <w:separator/>
      </w:r>
    </w:p>
  </w:footnote>
  <w:footnote w:type="continuationSeparator" w:id="0">
    <w:p w14:paraId="45238C4A" w14:textId="77777777" w:rsidR="006C256D" w:rsidRDefault="006C2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DA1B" w14:textId="77777777" w:rsidR="00152428" w:rsidRDefault="006C256D">
    <w:r>
      <w:rPr>
        <w:noProof/>
      </w:rPr>
      <w:drawing>
        <wp:anchor distT="0" distB="0" distL="0" distR="0" simplePos="0" relativeHeight="251658240" behindDoc="0" locked="0" layoutInCell="1" hidden="0" allowOverlap="1" wp14:anchorId="7779DBFE" wp14:editId="18F99331">
          <wp:simplePos x="0" y="0"/>
          <wp:positionH relativeFrom="column">
            <wp:posOffset>1533525</wp:posOffset>
          </wp:positionH>
          <wp:positionV relativeFrom="paragraph">
            <wp:posOffset>-123824</wp:posOffset>
          </wp:positionV>
          <wp:extent cx="2871788" cy="40071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1788" cy="40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76A5"/>
    <w:multiLevelType w:val="multilevel"/>
    <w:tmpl w:val="BBC2996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18324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4DF909A5"/>
    <w:multiLevelType w:val="multilevel"/>
    <w:tmpl w:val="56EC2B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992CCE"/>
    <w:multiLevelType w:val="multilevel"/>
    <w:tmpl w:val="335CBC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28"/>
    <w:rsid w:val="00152428"/>
    <w:rsid w:val="002B0AE3"/>
    <w:rsid w:val="006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F0B88"/>
  <w15:docId w15:val="{0A672405-D484-45FD-B228-85DD113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euphoria.co.za/solution/categories/109665/folders/180195/articles/109406-obtaining-an-api-k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upport.euphoria.co.za/solution/categories/109665/folders/180195/articles/109406-obtaining-an-api-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euphoria.co.za/solution/articles/3000026789-api-actionname-refer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Boyle</cp:lastModifiedBy>
  <cp:revision>2</cp:revision>
  <dcterms:created xsi:type="dcterms:W3CDTF">2020-11-02T06:42:00Z</dcterms:created>
  <dcterms:modified xsi:type="dcterms:W3CDTF">2020-11-02T06:42:00Z</dcterms:modified>
</cp:coreProperties>
</file>